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31" w:rsidRPr="00DE4E31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E4E31" w:rsidRPr="00DE4E31" w:rsidRDefault="00CE2094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ТАЛАЛИХИНСКОГО</w:t>
      </w:r>
      <w:r w:rsidR="00DE4E31" w:rsidRPr="00DE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DE4E31" w:rsidRPr="00DE4E31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ВОЛЬСКОГО МУНИЦИПАЛЬНОГО РАЙОНА</w:t>
      </w:r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САРАТОВСКОЙ ОБЛАСТИ</w:t>
      </w:r>
    </w:p>
    <w:p w:rsidR="00DE4E31" w:rsidRPr="00DE4E31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E31" w:rsidRPr="00DE4E31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4E3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E4E31" w:rsidRPr="00DE4E31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4E31" w:rsidRPr="00DE4E31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13 июня 2017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</w:t>
      </w:r>
      <w:r w:rsidR="00CE20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proofErr w:type="spellStart"/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</w:t>
      </w:r>
      <w:r w:rsidR="00CE20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Талалихино</w:t>
      </w:r>
      <w:proofErr w:type="spellEnd"/>
    </w:p>
    <w:p w:rsidR="00DE4E31" w:rsidRPr="00DE4E31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E4E31" w:rsidRPr="00DE4E31" w:rsidTr="00D948B3">
        <w:tc>
          <w:tcPr>
            <w:tcW w:w="5778" w:type="dxa"/>
          </w:tcPr>
          <w:p w:rsidR="00DE4E31" w:rsidRPr="00DE4E31" w:rsidRDefault="00DE4E31" w:rsidP="008F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626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proofErr w:type="spellStart"/>
            <w:r w:rsidR="00CE20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Талалихинского</w:t>
            </w:r>
            <w:proofErr w:type="spellEnd"/>
            <w:r w:rsidRPr="00DE4E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DE4E31" w:rsidRDefault="00DE4E31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626C" w:rsidRPr="00DF626C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r w:rsidRPr="00DE4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7" w:history="1">
        <w:r w:rsidRP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законом от 28 декабря 2009 г. №381-ФЗ «</w:t>
        </w:r>
        <w:r w:rsidRP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DE4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E4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8" w:history="1">
        <w:r w:rsid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</w:t>
        </w:r>
        <w:r w:rsidRP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инистерства экономического развития Саратовской о</w:t>
        </w:r>
        <w:r w:rsid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бласти от 18 октября 2016 года № 2424 «</w:t>
        </w:r>
        <w:r w:rsidRP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DE4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целях упорядочения размещения нестационарных торговых объектов на территории </w:t>
      </w:r>
      <w:proofErr w:type="spellStart"/>
      <w:r w:rsidR="00CE2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Талалихинского</w:t>
      </w:r>
      <w:proofErr w:type="spellEnd"/>
      <w:r w:rsidR="00DE4E31" w:rsidRP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статьи 30 Устава</w:t>
      </w:r>
      <w:r w:rsidR="00DE4E31" w:rsidRP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E2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Талалихинского</w:t>
      </w:r>
      <w:proofErr w:type="spellEnd"/>
      <w:r w:rsidR="00DE4E31" w:rsidRP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DF626C" w:rsidRPr="00DF626C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ПОСТАНОВЛЯЮ:</w:t>
      </w:r>
    </w:p>
    <w:p w:rsidR="00DE4E31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proofErr w:type="spellStart"/>
      <w:r w:rsidR="00CE2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Талалихинского</w:t>
      </w:r>
      <w:proofErr w:type="spellEnd"/>
      <w:r w:rsidR="00DE4E31" w:rsidRP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DE4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приложение)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E4E31" w:rsidRPr="00DE4E31" w:rsidRDefault="00DE4E31" w:rsidP="008F5E98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4E31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подлежит официальному опубликованию в газете «</w:t>
      </w:r>
      <w:proofErr w:type="spellStart"/>
      <w:r w:rsidRPr="00DE4E3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Вольский</w:t>
      </w:r>
      <w:proofErr w:type="spellEnd"/>
      <w:r w:rsidRPr="00DE4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Деловой Вестник» и размещению на официальном сайте администрации </w:t>
      </w:r>
      <w:proofErr w:type="spellStart"/>
      <w:r w:rsidR="00CE2094">
        <w:rPr>
          <w:rFonts w:ascii="Times New Roman" w:eastAsia="Times New Roman" w:hAnsi="Times New Roman" w:cs="Times New Roman"/>
          <w:sz w:val="28"/>
          <w:szCs w:val="28"/>
          <w:lang w:eastAsia="zh-CN"/>
        </w:rPr>
        <w:t>Талалихинского</w:t>
      </w:r>
      <w:proofErr w:type="spellEnd"/>
      <w:r w:rsidRPr="00DE4E3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муниципального образования в сети Интернет </w:t>
      </w:r>
      <w:hyperlink r:id="rId9" w:history="1">
        <w:r w:rsidRPr="00DE4E3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zh-CN"/>
          </w:rPr>
          <w:t>www</w:t>
        </w:r>
        <w:r w:rsidRPr="00DE4E3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.</w:t>
        </w:r>
        <w:proofErr w:type="spellStart"/>
        <w:r w:rsidRPr="00DE4E3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Вольск.РФ</w:t>
        </w:r>
        <w:proofErr w:type="spellEnd"/>
        <w:r w:rsidRPr="00DE4E3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.</w:t>
        </w:r>
      </w:hyperlink>
    </w:p>
    <w:p w:rsidR="00DE4E31" w:rsidRPr="00DE4E31" w:rsidRDefault="00DE4E31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4E31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со дня его официального опубликования.</w:t>
      </w:r>
    </w:p>
    <w:p w:rsidR="00DE4E31" w:rsidRPr="00DE4E31" w:rsidRDefault="00DE4E31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E4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r w:rsidRPr="00DE4E3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Контроль за исполнением настоящего постановления оставляю за собой. </w:t>
      </w:r>
    </w:p>
    <w:p w:rsidR="00DE4E31" w:rsidRPr="00DE4E31" w:rsidRDefault="00DE4E31" w:rsidP="008F5E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4E31" w:rsidRPr="00DE4E31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CE20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Талалихинского</w:t>
      </w:r>
      <w:proofErr w:type="spellEnd"/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образования, </w:t>
      </w:r>
    </w:p>
    <w:p w:rsidR="00DE4E31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DE4E31" w:rsidRPr="00DE4E31" w:rsidRDefault="00CE2094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Талалихинского</w:t>
      </w:r>
      <w:proofErr w:type="spellEnd"/>
      <w:r w:rsidR="00DE4E31" w:rsidRPr="00DE4E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E4E31"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p w:rsidR="00DE4E31" w:rsidRPr="008F5E98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администрации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="00CE2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Талалихинского</w:t>
      </w:r>
      <w:proofErr w:type="spellEnd"/>
      <w:r w:rsid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13</w:t>
      </w:r>
      <w:r w:rsid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.06.2017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года </w:t>
      </w:r>
      <w:r w:rsid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№20</w:t>
      </w:r>
    </w:p>
    <w:p w:rsidR="00DE4E31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5308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:rsidR="00DF626C" w:rsidRPr="00DF626C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1"/>
          <w:szCs w:val="21"/>
          <w:lang w:eastAsia="ru-RU"/>
        </w:rPr>
      </w:pPr>
      <w:r w:rsidRPr="00DF62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proofErr w:type="spellStart"/>
      <w:r w:rsidR="00CE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Талалихинского</w:t>
      </w:r>
      <w:proofErr w:type="spellEnd"/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="00DF626C" w:rsidRPr="00DF626C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</w:p>
    <w:p w:rsidR="00DF626C" w:rsidRPr="00DF626C" w:rsidRDefault="00DF626C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EF550B" w:rsidRPr="005319C5" w:rsidRDefault="00EF550B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550B" w:rsidRPr="005319C5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proofErr w:type="spellStart"/>
      <w:r w:rsidR="00CE20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Талалихинского</w:t>
      </w:r>
      <w:proofErr w:type="spellEnd"/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proofErr w:type="spellStart"/>
      <w:r w:rsidR="00CE20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Талалихинского</w:t>
      </w:r>
      <w:proofErr w:type="spellEnd"/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(далее - Схема).</w:t>
      </w:r>
    </w:p>
    <w:p w:rsidR="00DF626C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5319C5" w:rsidRPr="00DF626C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626C" w:rsidRPr="00DF626C" w:rsidRDefault="00DF626C" w:rsidP="008F5E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Порядок рассмотрения заявлений юридических лиц и индивидуальных предпринимателей о включении (исключении) нестационарных торговых объектов в Схему (из Схемы)</w:t>
      </w:r>
    </w:p>
    <w:p w:rsidR="005319C5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626C" w:rsidRPr="00DF626C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Для включения (исключения) сведений о нестационарных торговых объектах в Схему (из Схемы), установленных</w:t>
      </w:r>
      <w:r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0" w:history="1">
        <w:r w:rsidR="005319C5" w:rsidRPr="00D845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</w:t>
        </w:r>
        <w:r w:rsidRPr="00D845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инистерства экономического развития Саратовской о</w:t>
        </w:r>
        <w:r w:rsidR="005319C5" w:rsidRPr="00D845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бласти от 18 октября 2016 года №2424 «</w:t>
        </w:r>
        <w:r w:rsidRPr="00D845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5319C5"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сведения о нестационарных торговых объектах), юридическое лицо или индивидуальный предприниматель (далее - Заявитель) направляет в</w:t>
      </w:r>
      <w:r w:rsidR="005319C5"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Администрацию </w:t>
      </w:r>
      <w:proofErr w:type="spellStart"/>
      <w:r w:rsidR="00CE20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Талалихинского</w:t>
      </w:r>
      <w:proofErr w:type="spellEnd"/>
      <w:r w:rsidR="005319C5"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319C5"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Администрация)</w:t>
      </w:r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о включении (исключении) в Схему (из Схемы) нестационарного торгового объекта (далее - заявление)</w:t>
      </w:r>
      <w:r w:rsidR="005319C5" w:rsidRP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319C5" w:rsidRPr="005319C5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DF626C"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расположен</w:t>
      </w:r>
      <w:r w:rsidRP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DF626C"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адресу: </w:t>
      </w:r>
    </w:p>
    <w:p w:rsidR="005319C5" w:rsidRPr="00CE2094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CE2094">
        <w:rPr>
          <w:rFonts w:ascii="Times New Roman" w:hAnsi="Times New Roman" w:cs="Times New Roman"/>
          <w:sz w:val="28"/>
          <w:szCs w:val="28"/>
          <w:lang w:eastAsia="ar-SA"/>
        </w:rPr>
        <w:t>4129</w:t>
      </w:r>
      <w:r w:rsidR="00CE2094">
        <w:rPr>
          <w:rFonts w:ascii="Times New Roman" w:hAnsi="Times New Roman" w:cs="Times New Roman"/>
          <w:sz w:val="28"/>
          <w:szCs w:val="28"/>
          <w:lang w:eastAsia="ar-SA"/>
        </w:rPr>
        <w:t>34</w:t>
      </w:r>
      <w:r w:rsidRPr="00CE2094">
        <w:rPr>
          <w:rFonts w:ascii="Times New Roman" w:hAnsi="Times New Roman" w:cs="Times New Roman"/>
          <w:sz w:val="28"/>
          <w:szCs w:val="28"/>
          <w:lang w:eastAsia="ar-SA"/>
        </w:rPr>
        <w:t>, Саратовс</w:t>
      </w:r>
      <w:r w:rsidR="00CE2094" w:rsidRPr="00CE2094">
        <w:rPr>
          <w:rFonts w:ascii="Times New Roman" w:hAnsi="Times New Roman" w:cs="Times New Roman"/>
          <w:sz w:val="28"/>
          <w:szCs w:val="28"/>
          <w:lang w:eastAsia="ar-SA"/>
        </w:rPr>
        <w:t xml:space="preserve">кая область, </w:t>
      </w:r>
      <w:proofErr w:type="spellStart"/>
      <w:r w:rsidR="00CE2094" w:rsidRPr="00CE2094">
        <w:rPr>
          <w:rFonts w:ascii="Times New Roman" w:hAnsi="Times New Roman" w:cs="Times New Roman"/>
          <w:sz w:val="28"/>
          <w:szCs w:val="28"/>
          <w:lang w:eastAsia="ar-SA"/>
        </w:rPr>
        <w:t>Вольский</w:t>
      </w:r>
      <w:proofErr w:type="spellEnd"/>
      <w:r w:rsidR="00CE2094" w:rsidRPr="00CE2094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="00CE2094" w:rsidRPr="00CE2094">
        <w:rPr>
          <w:rFonts w:ascii="Times New Roman" w:hAnsi="Times New Roman" w:cs="Times New Roman"/>
          <w:sz w:val="28"/>
          <w:szCs w:val="28"/>
          <w:lang w:eastAsia="ar-SA"/>
        </w:rPr>
        <w:t>с.Талалихино</w:t>
      </w:r>
      <w:proofErr w:type="spellEnd"/>
      <w:r w:rsidRPr="00CE2094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CE2094">
        <w:rPr>
          <w:rFonts w:ascii="Times New Roman" w:hAnsi="Times New Roman" w:cs="Times New Roman"/>
          <w:sz w:val="28"/>
          <w:szCs w:val="28"/>
        </w:rPr>
        <w:t>ул.</w:t>
      </w:r>
      <w:r w:rsidR="00CE2094" w:rsidRPr="00CE2094"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 w:rsidR="00CE2094" w:rsidRPr="00CE2094">
        <w:rPr>
          <w:rFonts w:ascii="Times New Roman" w:hAnsi="Times New Roman" w:cs="Times New Roman"/>
          <w:sz w:val="28"/>
          <w:szCs w:val="28"/>
        </w:rPr>
        <w:t>, 7</w:t>
      </w:r>
      <w:r w:rsidRPr="00CE209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319C5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График работы </w:t>
      </w:r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319C5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понедельник - пятница - с 08</w:t>
      </w:r>
      <w:r w:rsidR="00DF626C"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до 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DF626C"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часов;</w:t>
      </w:r>
    </w:p>
    <w:p w:rsidR="005319C5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перерыв </w:t>
      </w:r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обед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1</w:t>
      </w:r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2.00 до 13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часов.</w:t>
      </w:r>
    </w:p>
    <w:p w:rsidR="005319C5" w:rsidRPr="00CE2094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20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Справочные телефоны </w:t>
      </w:r>
      <w:r w:rsidR="005319C5" w:rsidRPr="00CE20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CE20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="005319C5" w:rsidRPr="00CE20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 (845</w:t>
      </w:r>
      <w:r w:rsidR="00B67386" w:rsidRPr="00CE20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93</w:t>
      </w:r>
      <w:r w:rsidR="005319C5" w:rsidRPr="00CE20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6</w:t>
      </w:r>
      <w:r w:rsidR="00CE2094" w:rsidRPr="00CE20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319C5" w:rsidRPr="00CE20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CE2094" w:rsidRPr="00CE20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319C5" w:rsidRPr="00CE20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CE2094" w:rsidRPr="00CE20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="005319C5" w:rsidRPr="00CE20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9583A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График приема заявлений: </w:t>
      </w:r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вторник, среда, пятница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0</w:t>
      </w:r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8:00 до 12:00 часов.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в своем письменном заявлении в обязательном порядке указывает сведения: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 типе торгового предприятия (торговый павильон, киоск, торговая палатка и иные нестационарные торговые объекты) в соответствии с ГОСТ  51303-2013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«Торговля. Термины и определения»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 группе товаров (ассортимент товаров, перечень работ, услуг);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 размере площади места размещения нестационарного торгового объекта;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 периоде функционирования нестационарного торгового объекта;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основание для включения (исключения) сведений о нестационарном торговом объекте в Схему (из Схемы).</w:t>
      </w:r>
    </w:p>
    <w:p w:rsidR="0065308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Одновременно с заявлением под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аются следующие документы:</w:t>
      </w:r>
    </w:p>
    <w:p w:rsidR="0065308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65308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65308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копия свидетельства о государственный регистрации индивидуального предпринимателя либо юридического лица;</w:t>
      </w:r>
    </w:p>
    <w:p w:rsidR="0065308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топог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рафический план (масштаб 1:500)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отображением на нем заявителем месторасположения нестационарного торгового объекта.</w:t>
      </w:r>
    </w:p>
    <w:p w:rsidR="00653087" w:rsidRPr="00DF626C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</w:p>
    <w:p w:rsidR="0089583A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Основаниями для включения (исключения) в Схему (из Схемы) сведений о нестационарном торговом объекте являются:</w:t>
      </w:r>
    </w:p>
    <w:p w:rsidR="0089583A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истечение установленного в Схеме периода размещения нестационарного торгового объекта;</w:t>
      </w:r>
    </w:p>
    <w:p w:rsidR="0089583A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изъятие земельного участка, на котором ранее размещался нестационарный торговый объект, для государственных или муниципальных нужд;</w:t>
      </w:r>
    </w:p>
    <w:p w:rsidR="002D5AE8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прекращение, перепрофилирование деятельности стационарных торговых объектов, повлекшее снижение обеспеченности населения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653087" w:rsidRPr="00653087" w:rsidRDefault="00653087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</w:t>
      </w:r>
      <w:r w:rsidR="00DF626C"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Регистрация заявления осуществляется специалистом </w:t>
      </w: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DF626C"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день его подачи или поступления по почте.</w:t>
      </w:r>
    </w:p>
    <w:p w:rsidR="00DF626C" w:rsidRPr="0065308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муниципальной собственности, либо земельном участке, государственная собственность на который не разграничена, - 25 рабочих дней со дня его регистрации.</w:t>
      </w: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- 45 рабочих дней со дня его регистрации.</w:t>
      </w:r>
    </w:p>
    <w:p w:rsidR="00653087" w:rsidRPr="0065308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53087"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пяти рабочих дней со дня регистрации заявления и прилагаемых к нему документов проводит проверку достоверности содержащейся в них информации.</w:t>
      </w:r>
      <w:r w:rsidR="00653087"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15909" w:rsidRPr="00ED1C96" w:rsidRDefault="004E263F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</w:t>
      </w:r>
      <w:r w:rsidR="00DF626C"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 окончании проверки не позднее пяти рабочих дней </w:t>
      </w:r>
      <w:r w:rsidR="00653087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DF626C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одновременно направляет копию поступившего на рассмотрение заявления и прилагаемые к нему в соответствии с пунктом 2.3 настоящего Порядка документы на согласование </w:t>
      </w:r>
      <w:r w:rsidR="00715909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специалистам</w:t>
      </w:r>
      <w:r w:rsidR="00DF626C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муниципального образования</w:t>
      </w:r>
      <w:r w:rsidR="00715909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</w:t>
      </w:r>
      <w:r w:rsidR="00ED1C96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9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ргана</w:t>
      </w:r>
      <w:r w:rsidR="00ED1C96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39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Вольского</w:t>
      </w:r>
      <w:proofErr w:type="spellEnd"/>
      <w:r w:rsidR="0039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(в рамках заключенного </w:t>
      </w:r>
      <w:r w:rsidR="00715909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соглашени</w:t>
      </w:r>
      <w:r w:rsidR="0039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по передаче соответствующего полномочия), уполномоченным</w:t>
      </w:r>
      <w:r w:rsidR="00DF626C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15909" w:rsidRPr="00ED1C96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сфере градостроительной политики, архитектуры и капитального строительства;</w:t>
      </w:r>
    </w:p>
    <w:p w:rsidR="00715909" w:rsidRPr="00ED1C96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сфере владения, пользования, распоряжения имуществом, находящимся в муниципальной собственности;</w:t>
      </w:r>
    </w:p>
    <w:p w:rsidR="00715909" w:rsidRPr="00ED1C96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сфере дорожного, коммунального хозяйства, благоустройства, обеспечения безопасности дорожного движения в части и порядке, определенных в со</w:t>
      </w:r>
      <w:r w:rsidR="0039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ответствии с законодательством </w:t>
      </w: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иными муниципальными правовыми актами;</w:t>
      </w:r>
    </w:p>
    <w:p w:rsidR="00715909" w:rsidRPr="00ED1C96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сфере создания условий для обеспечения жителей муниципального образования услугами торговли.</w:t>
      </w:r>
    </w:p>
    <w:p w:rsidR="00AB4E33" w:rsidRP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4E263F" w:rsidRPr="004E263F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Уполномоченные специалисты, указанные в пункте 2.7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рассматривают в течение 15 рабочих дней представленные им на согласование копии заявления и прилагаемых к нему документов, предусмотренных пунктом 2.3 настоящего Порядка, и по резуль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татам рассмотрения направляют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письменное заключение о возможности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включения (исключения) сведений о нестационарном торговом объекте в Схему (из Схемы).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Правилами включения нестационарных торговых объектов, расположенных на земельных участках, в зданиях, </w:t>
      </w:r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строениях и сооружениях, находящихся в государственной собственности, в схему размещения не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стационарных торговых объектов, у</w:t>
      </w:r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твержденными </w:t>
      </w:r>
      <w:hyperlink r:id="rId11" w:history="1">
        <w:r w:rsidRPr="004E26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</w:t>
        </w:r>
        <w:r w:rsidR="004E26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дерации от 29 сентября 2010 г. №</w:t>
        </w:r>
        <w:r w:rsidRPr="004E26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772</w:t>
        </w:r>
      </w:hyperlink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дней.</w:t>
      </w:r>
    </w:p>
    <w:p w:rsidR="004E263F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пяти рабочих дней после поступления от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84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уполномоченных лиц заключений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 решение о согласовании (отказе в согласовании) включения (исключения) сведений о нестационарном торговом объекте в Схему (из Схемы).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Письменное уведомление о принятом решении с указанием сроков включения (исключения) сведений о нестационарном торговом объекте в Схему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AB4E33" w:rsidRDefault="00384FBE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</w:t>
      </w:r>
      <w:r w:rsidR="00DF626C"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Исчерпывающий перечень оснований для отказа во включении (исключении) сведений о нестационарном торго</w:t>
      </w:r>
      <w:r w:rsid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вом объекте в Схему (из Схемы):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несоответствие заявления требованиям, установленным пунктом 2.2 Порядка, непредставление требуемых документов и сведений;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отсутствие оснований для включения (исключения) сведений о нестационарном торговом объекте в Схему (и</w:t>
      </w:r>
      <w:r w:rsid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 Схемы), указанных в пункте 2.4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Порядка;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7B5526" w:rsidRPr="00530E4D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несоответствие нестационарного торгового объекта либо места его предполагаемого размещения требованиям, установленным Правилами благоустройства </w:t>
      </w:r>
      <w:r w:rsidR="007B55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озеленения на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территории </w:t>
      </w:r>
      <w:proofErr w:type="spellStart"/>
      <w:r w:rsidR="00CE20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Талалихинского</w:t>
      </w:r>
      <w:proofErr w:type="spellEnd"/>
      <w:r w:rsidR="007B55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30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образования, принятыми решением </w:t>
      </w:r>
      <w:r w:rsidR="007B5526" w:rsidRPr="00530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Совета </w:t>
      </w:r>
      <w:proofErr w:type="spellStart"/>
      <w:r w:rsidR="00CE2094" w:rsidRPr="00530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Талалихинского</w:t>
      </w:r>
      <w:proofErr w:type="spellEnd"/>
      <w:r w:rsidR="007B5526" w:rsidRPr="00530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  <w:r w:rsidR="004017C1" w:rsidRPr="00530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</w:t>
      </w:r>
      <w:r w:rsidR="00CE2094" w:rsidRPr="00530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17C1" w:rsidRPr="00530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24.0</w:t>
      </w:r>
      <w:r w:rsidR="00CE2094" w:rsidRPr="00530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4017C1" w:rsidRPr="00530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.2012 г.</w:t>
      </w:r>
      <w:r w:rsidRPr="00530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4017C1" w:rsidRPr="00530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hyperlink r:id="rId12" w:history="1">
        <w:r w:rsidR="00530E4D" w:rsidRPr="00530E4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3/14</w:t>
        </w:r>
        <w:r w:rsidR="007B5526" w:rsidRPr="00530E4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-4</w:t>
        </w:r>
      </w:hyperlink>
      <w:r w:rsidR="00530E4D" w:rsidRPr="00530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530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0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в случае размещения нестационарного торгового объекта по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адресному ориентиру, находящемуся:</w:t>
      </w:r>
    </w:p>
    <w:p w:rsidR="00D72DE4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а) в охранных зонах коммуникаций;</w:t>
      </w:r>
    </w:p>
    <w:p w:rsidR="00D72DE4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D72DE4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</w:t>
      </w:r>
      <w:proofErr w:type="spellStart"/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водоохранных</w:t>
      </w:r>
      <w:proofErr w:type="spellEnd"/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зонах и прибрежных защитных полосах;</w:t>
      </w:r>
    </w:p>
    <w:p w:rsidR="00D04772" w:rsidRPr="00AB4E33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C8375E" w:rsidRPr="00AB4E33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размещение нестационарного торгового объекта повлечет нарушение требований технических регламентов, ГОСТов, СНиПов, СП.</w:t>
      </w:r>
    </w:p>
    <w:p w:rsidR="00C8375E" w:rsidRPr="00AB4E33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384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принятия решения о согласовании включения (исключения) в Схему (из Схемы) сведений о нестационарном торговом объекте </w:t>
      </w:r>
      <w:r w:rsidR="00C8375E"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DF626C" w:rsidRPr="00AB4E33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Изменения в Схему вносятся в порядке, установленном </w:t>
      </w:r>
      <w:hyperlink r:id="rId13" w:history="1">
        <w:r w:rsidR="00C8375E" w:rsidRPr="00AB4E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</w:t>
        </w:r>
        <w:r w:rsidRPr="00AB4E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инистерства экономического развития Саратовской о</w:t>
        </w:r>
        <w:r w:rsidR="00C8375E" w:rsidRPr="00AB4E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бласти от 18 октября 2016 года № 2424 «</w:t>
        </w:r>
        <w:r w:rsidRPr="00AB4E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порядке разработки и утверждения схемы размещения нестационарных торговых объектов</w:t>
        </w:r>
        <w:r w:rsidR="00C8375E" w:rsidRPr="00AB4E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 чаще одного раза в квартал.</w:t>
      </w:r>
    </w:p>
    <w:p w:rsidR="00F56EE7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2AC" w:rsidRDefault="00BD32AC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75E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CE20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Талалихинского</w:t>
      </w:r>
      <w:proofErr w:type="spellEnd"/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6EE7" w:rsidRPr="00DE4E31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C8375E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C8375E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CE20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Талалихинского</w:t>
      </w:r>
      <w:proofErr w:type="spellEnd"/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56EE7" w:rsidRPr="00DE4E31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</w:t>
      </w:r>
      <w:r w:rsidR="00C8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proofErr w:type="spellStart"/>
      <w:r w:rsidR="00CE2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p w:rsidR="004E5282" w:rsidRPr="00EF550B" w:rsidRDefault="004E5282" w:rsidP="008F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5282" w:rsidRPr="00EF550B" w:rsidSect="003115BC">
      <w:footerReference w:type="default" r:id="rId14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BC" w:rsidRDefault="003115BC" w:rsidP="003115BC">
      <w:pPr>
        <w:spacing w:after="0" w:line="240" w:lineRule="auto"/>
      </w:pPr>
      <w:r>
        <w:separator/>
      </w:r>
    </w:p>
  </w:endnote>
  <w:endnote w:type="continuationSeparator" w:id="0">
    <w:p w:rsidR="003115BC" w:rsidRDefault="003115BC" w:rsidP="0031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07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5BC" w:rsidRPr="0077081F" w:rsidRDefault="003115BC">
        <w:pPr>
          <w:pStyle w:val="a5"/>
          <w:jc w:val="center"/>
          <w:rPr>
            <w:rFonts w:ascii="Times New Roman" w:hAnsi="Times New Roman" w:cs="Times New Roman"/>
          </w:rPr>
        </w:pPr>
        <w:r w:rsidRPr="0077081F">
          <w:rPr>
            <w:rFonts w:ascii="Times New Roman" w:hAnsi="Times New Roman" w:cs="Times New Roman"/>
          </w:rPr>
          <w:fldChar w:fldCharType="begin"/>
        </w:r>
        <w:r w:rsidRPr="0077081F">
          <w:rPr>
            <w:rFonts w:ascii="Times New Roman" w:hAnsi="Times New Roman" w:cs="Times New Roman"/>
          </w:rPr>
          <w:instrText>PAGE   \* MERGEFORMAT</w:instrText>
        </w:r>
        <w:r w:rsidRPr="0077081F">
          <w:rPr>
            <w:rFonts w:ascii="Times New Roman" w:hAnsi="Times New Roman" w:cs="Times New Roman"/>
          </w:rPr>
          <w:fldChar w:fldCharType="separate"/>
        </w:r>
        <w:r w:rsidR="00530E4D">
          <w:rPr>
            <w:rFonts w:ascii="Times New Roman" w:hAnsi="Times New Roman" w:cs="Times New Roman"/>
            <w:noProof/>
          </w:rPr>
          <w:t>2</w:t>
        </w:r>
        <w:r w:rsidRPr="0077081F">
          <w:rPr>
            <w:rFonts w:ascii="Times New Roman" w:hAnsi="Times New Roman" w:cs="Times New Roman"/>
          </w:rPr>
          <w:fldChar w:fldCharType="end"/>
        </w:r>
      </w:p>
    </w:sdtContent>
  </w:sdt>
  <w:p w:rsidR="003115BC" w:rsidRDefault="00311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BC" w:rsidRDefault="003115BC" w:rsidP="003115BC">
      <w:pPr>
        <w:spacing w:after="0" w:line="240" w:lineRule="auto"/>
      </w:pPr>
      <w:r>
        <w:separator/>
      </w:r>
    </w:p>
  </w:footnote>
  <w:footnote w:type="continuationSeparator" w:id="0">
    <w:p w:rsidR="003115BC" w:rsidRDefault="003115BC" w:rsidP="00311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B5"/>
    <w:rsid w:val="000B0E56"/>
    <w:rsid w:val="002D5AE8"/>
    <w:rsid w:val="003115BC"/>
    <w:rsid w:val="00384FBE"/>
    <w:rsid w:val="003966FE"/>
    <w:rsid w:val="004017C1"/>
    <w:rsid w:val="004E263F"/>
    <w:rsid w:val="004E5282"/>
    <w:rsid w:val="00530E4D"/>
    <w:rsid w:val="005319C5"/>
    <w:rsid w:val="005731E9"/>
    <w:rsid w:val="00653087"/>
    <w:rsid w:val="00715909"/>
    <w:rsid w:val="0077081F"/>
    <w:rsid w:val="007B5526"/>
    <w:rsid w:val="0089583A"/>
    <w:rsid w:val="008F5E98"/>
    <w:rsid w:val="00963DB6"/>
    <w:rsid w:val="00A76FB9"/>
    <w:rsid w:val="00AB4E33"/>
    <w:rsid w:val="00B67386"/>
    <w:rsid w:val="00BD32AC"/>
    <w:rsid w:val="00BE7AC1"/>
    <w:rsid w:val="00C03F15"/>
    <w:rsid w:val="00C8375E"/>
    <w:rsid w:val="00CA03B5"/>
    <w:rsid w:val="00CE2094"/>
    <w:rsid w:val="00D04772"/>
    <w:rsid w:val="00D72DE4"/>
    <w:rsid w:val="00D84591"/>
    <w:rsid w:val="00DC1503"/>
    <w:rsid w:val="00DE4E31"/>
    <w:rsid w:val="00DF626C"/>
    <w:rsid w:val="00ED1C96"/>
    <w:rsid w:val="00EF550B"/>
    <w:rsid w:val="00F5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711383" TargetMode="External"/><Relationship Id="rId13" Type="http://schemas.openxmlformats.org/officeDocument/2006/relationships/hyperlink" Target="http://docs.cntd.ru/document/467711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509" TargetMode="External"/><Relationship Id="rId12" Type="http://schemas.openxmlformats.org/officeDocument/2006/relationships/hyperlink" Target="http://docs.cntd.ru/document/9771030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3802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677113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42;&#1086;&#1083;&#1100;&#1089;&#1082;.&#1056;&#1060;.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30</cp:revision>
  <dcterms:created xsi:type="dcterms:W3CDTF">2017-06-13T19:30:00Z</dcterms:created>
  <dcterms:modified xsi:type="dcterms:W3CDTF">2017-06-14T20:58:00Z</dcterms:modified>
</cp:coreProperties>
</file>